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F50" w:rsidRPr="009D5A62" w:rsidRDefault="0048125B" w:rsidP="0048125B">
      <w:pPr>
        <w:widowControl/>
        <w:autoSpaceDE/>
        <w:autoSpaceDN/>
        <w:adjustRightInd/>
        <w:spacing w:line="259" w:lineRule="auto"/>
        <w:ind w:left="-284" w:firstLine="283"/>
        <w:sectPr w:rsidR="00A51F50" w:rsidRPr="009D5A62" w:rsidSect="0048125B">
          <w:pgSz w:w="11906" w:h="16838"/>
          <w:pgMar w:top="567" w:right="851" w:bottom="567" w:left="851" w:header="709" w:footer="709" w:gutter="0"/>
          <w:cols w:space="708"/>
          <w:docGrid w:linePitch="360"/>
        </w:sectPr>
      </w:pPr>
      <w:bookmarkStart w:id="0" w:name="sub_1000"/>
      <w:r>
        <w:rPr>
          <w:noProof/>
        </w:rPr>
        <mc:AlternateContent>
          <mc:Choice Requires="wps">
            <w:drawing>
              <wp:inline distT="0" distB="0" distL="0" distR="0" wp14:anchorId="71866C38" wp14:editId="4C3D2B5D">
                <wp:extent cx="304800" cy="304800"/>
                <wp:effectExtent l="0" t="0" r="0" b="0"/>
                <wp:docPr id="2" name="AutoShape 2" descr="blob:https://web.whatsapp.com/8c700d05-f59d-4bac-9bba-e3fc87ff77b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blob:https://web.whatsapp.com/8c700d05-f59d-4bac-9bba-e3fc87ff77b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XqFyA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5719C9A5" wp14:editId="7651BC91">
                <wp:extent cx="304800" cy="304800"/>
                <wp:effectExtent l="0" t="0" r="0" b="0"/>
                <wp:docPr id="4" name="AutoShape 4" descr="blob:https://web.whatsapp.com/8c700d05-f59d-4bac-9bba-e3fc87ff77b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blob:https://web.whatsapp.com/8c700d05-f59d-4bac-9bba-e3fc87ff77b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JJvp4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bookmarkStart w:id="1" w:name="_GoBack"/>
      <w:r>
        <w:rPr>
          <w:noProof/>
        </w:rPr>
        <w:drawing>
          <wp:inline distT="0" distB="0" distL="0" distR="0" wp14:anchorId="5F445650">
            <wp:extent cx="6933061" cy="923953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2933" cy="9239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p w:rsidR="00E901A2" w:rsidRPr="00E901A2" w:rsidRDefault="00E901A2" w:rsidP="00E901A2">
      <w:pPr>
        <w:spacing w:before="108" w:after="108"/>
        <w:ind w:firstLine="0"/>
        <w:jc w:val="center"/>
        <w:outlineLvl w:val="0"/>
        <w:rPr>
          <w:rFonts w:eastAsia="Times New Roman"/>
          <w:b/>
          <w:bCs/>
          <w:color w:val="26282F"/>
        </w:rPr>
      </w:pPr>
      <w:r w:rsidRPr="00E901A2">
        <w:rPr>
          <w:rFonts w:eastAsia="Times New Roman"/>
          <w:b/>
          <w:bCs/>
          <w:color w:val="26282F"/>
        </w:rPr>
        <w:lastRenderedPageBreak/>
        <w:t>Показатели</w:t>
      </w:r>
      <w:r w:rsidRPr="00E901A2">
        <w:rPr>
          <w:rFonts w:eastAsia="Times New Roman"/>
          <w:b/>
          <w:bCs/>
          <w:color w:val="26282F"/>
        </w:rPr>
        <w:br/>
        <w:t>деятельности МБДОУ «</w:t>
      </w:r>
      <w:proofErr w:type="spellStart"/>
      <w:r w:rsidRPr="00E901A2">
        <w:rPr>
          <w:rFonts w:eastAsia="Times New Roman"/>
          <w:b/>
          <w:bCs/>
          <w:color w:val="26282F"/>
        </w:rPr>
        <w:t>Давликеевский</w:t>
      </w:r>
      <w:proofErr w:type="spellEnd"/>
      <w:r w:rsidRPr="00E901A2">
        <w:rPr>
          <w:rFonts w:eastAsia="Times New Roman"/>
          <w:b/>
          <w:bCs/>
          <w:color w:val="26282F"/>
        </w:rPr>
        <w:t xml:space="preserve"> детский сад» </w:t>
      </w:r>
      <w:proofErr w:type="spellStart"/>
      <w:r w:rsidRPr="00E901A2">
        <w:rPr>
          <w:rFonts w:eastAsia="Times New Roman"/>
          <w:b/>
          <w:bCs/>
          <w:color w:val="26282F"/>
        </w:rPr>
        <w:t>Апастовского</w:t>
      </w:r>
      <w:proofErr w:type="spellEnd"/>
      <w:r w:rsidRPr="00E901A2">
        <w:rPr>
          <w:rFonts w:eastAsia="Times New Roman"/>
          <w:b/>
          <w:bCs/>
          <w:color w:val="26282F"/>
        </w:rPr>
        <w:t xml:space="preserve"> муниципального района РТ,</w:t>
      </w:r>
    </w:p>
    <w:p w:rsidR="00E901A2" w:rsidRPr="00E901A2" w:rsidRDefault="00E901A2" w:rsidP="00E901A2">
      <w:pPr>
        <w:spacing w:before="108" w:after="108"/>
        <w:ind w:firstLine="0"/>
        <w:jc w:val="center"/>
        <w:outlineLvl w:val="0"/>
        <w:rPr>
          <w:rFonts w:eastAsia="Times New Roman"/>
          <w:b/>
          <w:bCs/>
          <w:color w:val="26282F"/>
        </w:rPr>
      </w:pPr>
      <w:r w:rsidRPr="00E901A2">
        <w:rPr>
          <w:rFonts w:eastAsia="Times New Roman"/>
          <w:b/>
          <w:bCs/>
          <w:color w:val="26282F"/>
        </w:rPr>
        <w:t xml:space="preserve"> </w:t>
      </w:r>
      <w:proofErr w:type="gramStart"/>
      <w:r w:rsidRPr="00E901A2">
        <w:rPr>
          <w:rFonts w:eastAsia="Times New Roman"/>
          <w:b/>
          <w:bCs/>
          <w:color w:val="26282F"/>
        </w:rPr>
        <w:t>подлежащей</w:t>
      </w:r>
      <w:proofErr w:type="gramEnd"/>
      <w:r w:rsidRPr="00E901A2">
        <w:rPr>
          <w:rFonts w:eastAsia="Times New Roman"/>
          <w:b/>
          <w:bCs/>
          <w:color w:val="26282F"/>
        </w:rPr>
        <w:t xml:space="preserve"> </w:t>
      </w:r>
      <w:proofErr w:type="spellStart"/>
      <w:r w:rsidRPr="00E901A2">
        <w:rPr>
          <w:rFonts w:eastAsia="Times New Roman"/>
          <w:b/>
          <w:bCs/>
          <w:color w:val="26282F"/>
        </w:rPr>
        <w:t>самообследованию</w:t>
      </w:r>
      <w:proofErr w:type="spellEnd"/>
      <w:r w:rsidRPr="00E901A2">
        <w:rPr>
          <w:rFonts w:eastAsia="Times New Roman"/>
          <w:b/>
          <w:bCs/>
          <w:color w:val="26282F"/>
        </w:rPr>
        <w:t xml:space="preserve">  на 202</w:t>
      </w:r>
      <w:r w:rsidR="008D42CA">
        <w:rPr>
          <w:rFonts w:eastAsia="Times New Roman"/>
          <w:b/>
          <w:bCs/>
          <w:color w:val="26282F"/>
        </w:rPr>
        <w:t>2</w:t>
      </w:r>
      <w:r w:rsidRPr="00E901A2">
        <w:rPr>
          <w:rFonts w:eastAsia="Times New Roman"/>
          <w:b/>
          <w:bCs/>
          <w:color w:val="26282F"/>
        </w:rPr>
        <w:t xml:space="preserve"> год</w:t>
      </w:r>
      <w:r w:rsidRPr="00E901A2">
        <w:rPr>
          <w:rFonts w:eastAsia="Times New Roman"/>
          <w:b/>
          <w:bCs/>
          <w:color w:val="26282F"/>
        </w:rPr>
        <w:br/>
      </w:r>
    </w:p>
    <w:p w:rsidR="00E901A2" w:rsidRPr="00E901A2" w:rsidRDefault="00E901A2" w:rsidP="00E901A2">
      <w:pPr>
        <w:rPr>
          <w:rFonts w:eastAsia="Times New Roman"/>
        </w:rPr>
      </w:pP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2596"/>
        <w:gridCol w:w="2571"/>
      </w:tblGrid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N </w:t>
            </w:r>
            <w:proofErr w:type="gramStart"/>
            <w:r w:rsidRPr="00E901A2">
              <w:rPr>
                <w:rFonts w:eastAsia="Times New Roman"/>
              </w:rPr>
              <w:t>п</w:t>
            </w:r>
            <w:proofErr w:type="gramEnd"/>
            <w:r w:rsidRPr="00E901A2">
              <w:rPr>
                <w:rFonts w:eastAsia="Times New Roman"/>
              </w:rPr>
              <w:t>/п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Показатели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Единица измерения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spacing w:before="108" w:after="108"/>
              <w:ind w:firstLine="0"/>
              <w:jc w:val="center"/>
              <w:outlineLvl w:val="0"/>
              <w:rPr>
                <w:rFonts w:eastAsia="Times New Roman"/>
                <w:b/>
                <w:bCs/>
                <w:color w:val="26282F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1.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Образовательная деятельность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E901A2">
            <w:pPr>
              <w:ind w:firstLine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  <w:r w:rsidR="00E901A2" w:rsidRPr="00E901A2">
              <w:rPr>
                <w:rFonts w:eastAsia="Times New Roman"/>
              </w:rPr>
              <w:t xml:space="preserve">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В </w:t>
            </w:r>
            <w:proofErr w:type="gramStart"/>
            <w:r w:rsidRPr="00E901A2">
              <w:rPr>
                <w:rFonts w:eastAsia="Times New Roman"/>
              </w:rPr>
              <w:t>режиме полного дня</w:t>
            </w:r>
            <w:proofErr w:type="gramEnd"/>
            <w:r w:rsidRPr="00E901A2">
              <w:rPr>
                <w:rFonts w:eastAsia="Times New Roman"/>
              </w:rPr>
              <w:t xml:space="preserve"> (8-12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E901A2">
            <w:pPr>
              <w:ind w:firstLine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  <w:r w:rsidR="00E901A2" w:rsidRPr="00E901A2">
              <w:rPr>
                <w:rFonts w:eastAsia="Times New Roman"/>
              </w:rPr>
              <w:t xml:space="preserve">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режиме кратковременного пребывания (3-5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семейной дошкольной группе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воспитанников в возрасте до 3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E901A2">
            <w:pPr>
              <w:ind w:firstLine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  <w:r w:rsidR="00E901A2" w:rsidRPr="00E901A2">
              <w:rPr>
                <w:rFonts w:eastAsia="Times New Roman"/>
              </w:rPr>
              <w:t xml:space="preserve">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E901A2">
            <w:pPr>
              <w:ind w:firstLine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  <w:r w:rsidR="00E901A2" w:rsidRPr="00E901A2">
              <w:rPr>
                <w:rFonts w:eastAsia="Times New Roman"/>
              </w:rPr>
              <w:t>человек/ 100%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В </w:t>
            </w:r>
            <w:proofErr w:type="gramStart"/>
            <w:r w:rsidRPr="00E901A2">
              <w:rPr>
                <w:rFonts w:eastAsia="Times New Roman"/>
              </w:rPr>
              <w:t>режиме полного дня</w:t>
            </w:r>
            <w:proofErr w:type="gramEnd"/>
            <w:r w:rsidRPr="00E901A2">
              <w:rPr>
                <w:rFonts w:eastAsia="Times New Roman"/>
              </w:rPr>
              <w:t xml:space="preserve"> (8-12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E901A2">
            <w:pPr>
              <w:ind w:firstLine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  <w:r w:rsidR="00E901A2" w:rsidRPr="00E901A2">
              <w:rPr>
                <w:rFonts w:eastAsia="Times New Roman"/>
              </w:rPr>
              <w:t xml:space="preserve">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режиме продленного дня (12-14 часов)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1.4.3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 режиме круглосуточного пребывания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1.5.3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По присмотру и уходу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1.6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E901A2">
            <w:pPr>
              <w:ind w:firstLine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3 дня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 человек/100 %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 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1.7.4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lastRenderedPageBreak/>
              <w:t>1.8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1.8.1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Высшая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1.8.2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Первая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1.9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1.9.1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До 5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1.9.2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Свыше 30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1.10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0 человек/%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proofErr w:type="gramStart"/>
            <w:r w:rsidRPr="00E901A2">
              <w:rPr>
                <w:rFonts w:eastAsia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 1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 1 человек/ 100 %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8D42CA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1человек/ </w:t>
            </w:r>
            <w:r w:rsidR="008D42CA">
              <w:rPr>
                <w:rFonts w:eastAsia="Times New Roman"/>
              </w:rPr>
              <w:t>5</w:t>
            </w:r>
            <w:r w:rsidRPr="00E901A2">
              <w:rPr>
                <w:rFonts w:eastAsia="Times New Roman"/>
              </w:rPr>
              <w:t xml:space="preserve"> человек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Музыкального руководителя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8D42CA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</w:t>
            </w:r>
            <w:r w:rsidR="00E901A2" w:rsidRPr="00E901A2">
              <w:rPr>
                <w:rFonts w:eastAsia="Times New Roman"/>
              </w:rPr>
              <w:t>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Инструктора по физической культуре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8D42CA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</w:t>
            </w:r>
            <w:r w:rsidR="00E901A2" w:rsidRPr="00E901A2">
              <w:rPr>
                <w:rFonts w:eastAsia="Times New Roman"/>
              </w:rPr>
              <w:t>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Учителя-логопеда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8D42CA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</w:t>
            </w:r>
            <w:r w:rsidR="00E901A2" w:rsidRPr="00E901A2">
              <w:rPr>
                <w:rFonts w:eastAsia="Times New Roman"/>
              </w:rPr>
              <w:t>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Логопеда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8D42CA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</w:t>
            </w:r>
            <w:r w:rsidR="00E901A2" w:rsidRPr="00E901A2">
              <w:rPr>
                <w:rFonts w:eastAsia="Times New Roman"/>
              </w:rPr>
              <w:t>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Учител</w:t>
            </w:r>
            <w:proofErr w:type="gramStart"/>
            <w:r w:rsidRPr="00E901A2">
              <w:rPr>
                <w:rFonts w:eastAsia="Times New Roman"/>
              </w:rPr>
              <w:t>я-</w:t>
            </w:r>
            <w:proofErr w:type="gramEnd"/>
            <w:r w:rsidRPr="00E901A2">
              <w:rPr>
                <w:rFonts w:eastAsia="Times New Roman"/>
              </w:rPr>
              <w:t xml:space="preserve"> дефектолога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8D42CA" w:rsidP="008D42CA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</w:t>
            </w:r>
            <w:r w:rsidR="00E901A2" w:rsidRPr="00E901A2">
              <w:rPr>
                <w:rFonts w:eastAsia="Times New Roman"/>
              </w:rPr>
              <w:t>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1.15.6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Педагога-психолога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8D42CA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spacing w:before="108" w:after="108"/>
              <w:ind w:firstLine="0"/>
              <w:jc w:val="center"/>
              <w:outlineLvl w:val="0"/>
              <w:rPr>
                <w:rFonts w:eastAsia="Times New Roman"/>
                <w:b/>
                <w:bCs/>
                <w:color w:val="26282F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2.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  <w:b/>
                <w:bCs/>
                <w:color w:val="26282F"/>
              </w:rPr>
              <w:t>Инфраструктура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rPr>
                <w:rFonts w:eastAsia="Times New Roman"/>
              </w:rPr>
            </w:pP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2.1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32,7 </w:t>
            </w:r>
            <w:proofErr w:type="spellStart"/>
            <w:r w:rsidRPr="00E901A2">
              <w:rPr>
                <w:rFonts w:eastAsia="Times New Roman"/>
              </w:rPr>
              <w:t>кв.м</w:t>
            </w:r>
            <w:proofErr w:type="spellEnd"/>
            <w:r w:rsidRPr="00E901A2">
              <w:rPr>
                <w:rFonts w:eastAsia="Times New Roman"/>
              </w:rPr>
              <w:t>.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2.2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 xml:space="preserve">0 </w:t>
            </w:r>
            <w:proofErr w:type="spellStart"/>
            <w:r w:rsidRPr="00E901A2">
              <w:rPr>
                <w:rFonts w:eastAsia="Times New Roman"/>
              </w:rPr>
              <w:t>кв.м</w:t>
            </w:r>
            <w:proofErr w:type="spellEnd"/>
            <w:r w:rsidRPr="00E901A2">
              <w:rPr>
                <w:rFonts w:eastAsia="Times New Roman"/>
              </w:rPr>
              <w:t>.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2.3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физкультурного зала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2.4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музыкального зала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нет</w:t>
            </w:r>
          </w:p>
        </w:tc>
      </w:tr>
      <w:tr w:rsidR="00E901A2" w:rsidRPr="00E901A2" w:rsidTr="00E901A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2.5</w:t>
            </w:r>
          </w:p>
        </w:tc>
        <w:tc>
          <w:tcPr>
            <w:tcW w:w="1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left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01A2" w:rsidRPr="00E901A2" w:rsidRDefault="00E901A2" w:rsidP="00E901A2">
            <w:pPr>
              <w:ind w:firstLine="0"/>
              <w:jc w:val="center"/>
              <w:rPr>
                <w:rFonts w:eastAsia="Times New Roman"/>
              </w:rPr>
            </w:pPr>
            <w:r w:rsidRPr="00E901A2">
              <w:rPr>
                <w:rFonts w:eastAsia="Times New Roman"/>
              </w:rPr>
              <w:t>да</w:t>
            </w:r>
          </w:p>
        </w:tc>
      </w:tr>
      <w:bookmarkEnd w:id="0"/>
    </w:tbl>
    <w:p w:rsidR="009D5A62" w:rsidRDefault="009D5A62"/>
    <w:p w:rsidR="00FE12CE" w:rsidRPr="00FE12CE" w:rsidRDefault="00FE12CE" w:rsidP="00FE12CE">
      <w:pPr>
        <w:spacing w:line="239" w:lineRule="auto"/>
        <w:ind w:firstLine="0"/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</w:pPr>
      <w:r w:rsidRPr="00E901A2">
        <w:t xml:space="preserve">                                                      </w:t>
      </w:r>
      <w:r w:rsidRPr="00FE12CE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          </w:t>
      </w:r>
      <w:r w:rsidR="00B43047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                           </w:t>
      </w:r>
      <w:r w:rsidRPr="00FE12CE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О Т Ч Е Т</w:t>
      </w:r>
    </w:p>
    <w:p w:rsidR="00FE12CE" w:rsidRPr="00FE12CE" w:rsidRDefault="00FE12CE" w:rsidP="00FE12CE">
      <w:pPr>
        <w:spacing w:line="27" w:lineRule="exact"/>
        <w:ind w:firstLine="0"/>
        <w:jc w:val="center"/>
        <w:rPr>
          <w:rFonts w:ascii="Times New Roman" w:eastAsia="Calibri" w:hAnsi="Times New Roman" w:cs="Times New Roman"/>
          <w:sz w:val="22"/>
          <w:lang w:eastAsia="en-US"/>
        </w:rPr>
      </w:pP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Cs w:val="28"/>
          <w:lang w:eastAsia="en-US"/>
        </w:rPr>
      </w:pPr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по результатам </w:t>
      </w:r>
      <w:proofErr w:type="spellStart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самообследования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деятельности  Муниципального бюджетного дошкольного образовательного учреждения «</w:t>
      </w:r>
      <w:proofErr w:type="spellStart"/>
      <w:r w:rsidR="00E901A2">
        <w:rPr>
          <w:rFonts w:ascii="Times New Roman" w:eastAsia="Calibri" w:hAnsi="Times New Roman" w:cs="Times New Roman"/>
          <w:b/>
          <w:bCs/>
          <w:szCs w:val="28"/>
          <w:lang w:eastAsia="en-US"/>
        </w:rPr>
        <w:t>Давликеев</w:t>
      </w:r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ский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детский сад»» </w:t>
      </w:r>
      <w:proofErr w:type="spellStart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Апастовского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муниципального района Республики Татарстан</w:t>
      </w:r>
    </w:p>
    <w:p w:rsidR="00FE12CE" w:rsidRPr="00FE12CE" w:rsidRDefault="00B43047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szCs w:val="28"/>
          <w:lang w:eastAsia="en-US"/>
        </w:rPr>
        <w:t>(по состоянию на 01.04.202</w:t>
      </w:r>
      <w:r w:rsidR="008D42CA">
        <w:rPr>
          <w:rFonts w:ascii="Times New Roman" w:eastAsia="Calibri" w:hAnsi="Times New Roman" w:cs="Times New Roman"/>
          <w:b/>
          <w:bCs/>
          <w:szCs w:val="28"/>
          <w:lang w:eastAsia="en-US"/>
        </w:rPr>
        <w:t>3</w:t>
      </w:r>
      <w:r w:rsidR="00FE12CE"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г.)</w:t>
      </w: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31"/>
        <w:gridCol w:w="2268"/>
        <w:gridCol w:w="12105"/>
      </w:tblGrid>
      <w:tr w:rsidR="00FE12CE" w:rsidRPr="00FE12CE" w:rsidTr="00B43047">
        <w:trPr>
          <w:trHeight w:val="535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tabs>
                <w:tab w:val="left" w:pos="2052"/>
              </w:tabs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Направление и вопросы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самообследования</w:t>
            </w:r>
            <w:proofErr w:type="spellEnd"/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Характеристика и оценка результатов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самообследования</w:t>
            </w:r>
            <w:proofErr w:type="spellEnd"/>
          </w:p>
        </w:tc>
      </w:tr>
      <w:tr w:rsidR="00FE12CE" w:rsidRPr="00FE12CE" w:rsidTr="00B43047">
        <w:trPr>
          <w:trHeight w:val="253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3.3.1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Общая характеристика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Полное наименование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Муниципальное бюджетное дошкольное образовательное учреждение «</w:t>
            </w:r>
            <w:proofErr w:type="spellStart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детский сад »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Сокращенное название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МБДОУ «</w:t>
            </w:r>
            <w:proofErr w:type="spellStart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детский сад»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Юридический и фактический адрес: 4223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4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3, Республика Татарстан,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район, село </w:t>
            </w:r>
            <w:proofErr w:type="spellStart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Давликеево</w:t>
            </w:r>
            <w:proofErr w:type="spellEnd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ул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М</w:t>
            </w:r>
            <w:proofErr w:type="gramEnd"/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олодёжная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, д.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12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Год ввода в эксплуатация-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2002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год.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Учредителем и собственником имущества Учреждения является муниципальное образование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район. Функции и полномочия Учредителя Учреждения от имени муниципального образования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 осуществляет Исполнительный комитет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района. Отдельные функции и полномочия Учредителя, в соответствии с муниципальными правовыми актами муниципального образования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 осуществляет Муниципальное казенное учреждение «Отдел образования исполнительного комитета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Режим работы учреждения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9  часовой.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Мощность учреждения: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плановая-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20/фактическая-</w:t>
            </w:r>
            <w:r w:rsidR="008D42C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5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Количество групп</w:t>
            </w:r>
            <w:r w:rsidR="00E2511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: 1, в них воспитанников </w:t>
            </w:r>
            <w:r w:rsidR="008D42C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5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Порядок приема и отчисления воспитанников, комплектование групп осуществляется на основании Административного регламента по предоставлению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нормативного локального акта Учреждения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 «Правила приема детей в муниципальное бюджетное дошкольное образовательное учреждение «</w:t>
            </w:r>
            <w:proofErr w:type="spellStart"/>
            <w:r w:rsidR="00CD6E64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детский сад » </w:t>
            </w:r>
            <w:proofErr w:type="spellStart"/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 муниципального района Республики Татарстан.</w:t>
            </w:r>
            <w:proofErr w:type="gramEnd"/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В Учреждении ведется Книга учета движения воспитанников.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3.3.2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eastAsia="en-US"/>
              </w:rPr>
              <w:t>Наличие правоустанавливающих документов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Лицензия на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право ведения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образовательной деятельности</w:t>
            </w:r>
          </w:p>
        </w:tc>
        <w:tc>
          <w:tcPr>
            <w:tcW w:w="12105" w:type="dxa"/>
          </w:tcPr>
          <w:p w:rsidR="00FE12CE" w:rsidRPr="00FE12CE" w:rsidRDefault="00FE12CE" w:rsidP="00CD6E64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№ 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7677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от 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21.12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.2015 года. Срок действия бессрочно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Внесение записи в Единый государственный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реестр юридических лиц</w:t>
            </w:r>
          </w:p>
        </w:tc>
        <w:tc>
          <w:tcPr>
            <w:tcW w:w="12105" w:type="dxa"/>
          </w:tcPr>
          <w:p w:rsidR="00FE12CE" w:rsidRPr="00FE12CE" w:rsidRDefault="00FE12CE" w:rsidP="00725339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Внесена запись в Единый государственный реестр юридических лиц о государственной регистрации изменений, вносимых в учредительные документы юридического лица 29.03.2012г. 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за ГРН 2121673016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573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Свидетельство о постановке на учет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Свидетельство о постановке на учет в налоговом органе юридического лица, серия 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16 № 0064669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66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от 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18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.12.2000 г.</w:t>
            </w:r>
          </w:p>
          <w:p w:rsidR="00FE12CE" w:rsidRPr="00FE12CE" w:rsidRDefault="00FE12CE" w:rsidP="00CD6E64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ИНН 1608004</w:t>
            </w:r>
            <w:r w:rsidR="00CD6E64">
              <w:rPr>
                <w:rFonts w:ascii="Times New Roman" w:eastAsia="Calibri" w:hAnsi="Times New Roman" w:cs="Times New Roman"/>
                <w:sz w:val="22"/>
                <w:szCs w:val="22"/>
              </w:rPr>
              <w:t>723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и реквизиты Устава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Устав Муниципального бюджетного дошкольного  муниципального образовательного учреждения</w:t>
            </w:r>
          </w:p>
          <w:p w:rsidR="00FE12CE" w:rsidRPr="00FE12CE" w:rsidRDefault="00FE12CE" w:rsidP="00725339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="00CD6E64">
              <w:rPr>
                <w:rFonts w:ascii="Times New Roman" w:eastAsia="Times New Roman" w:hAnsi="Times New Roman" w:cs="Times New Roman"/>
                <w:sz w:val="22"/>
                <w:szCs w:val="22"/>
              </w:rPr>
              <w:t>Давликеев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ский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детский сад»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муниципального района Республики Татарстан, утвержден Постановлением  Исполнительного комитета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муниципального района Республики Татарстан, в Единый государственный реестр юридических лиц внесена запись 29.03.2012г</w:t>
            </w:r>
            <w:r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>. ОГРН 1021605953</w:t>
            </w:r>
            <w:r w:rsidR="00725339"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>19</w:t>
            </w:r>
            <w:r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2, ГРН </w:t>
            </w:r>
            <w:r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2121673016</w:t>
            </w:r>
            <w:r w:rsidR="00725339" w:rsidRPr="00725339">
              <w:rPr>
                <w:rFonts w:ascii="Times New Roman" w:eastAsia="Calibri" w:hAnsi="Times New Roman" w:cs="Times New Roman"/>
                <w:sz w:val="22"/>
                <w:szCs w:val="22"/>
              </w:rPr>
              <w:t>573</w:t>
            </w:r>
            <w:r w:rsidRP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Межрайонной ИФНС России № 8 по Республике Татарстан.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Локальные акты, определенные Уставом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Разработаны и действуют локальные акты: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коллективный договор;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трудового распорядка;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об общем собрании;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 родительском комитете;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приема воспитанников в Учреждение;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распорядка воспитанников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другие локальные акты, необходимые в части содержания образования, организации образовательного процесса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безвозмездного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пользования земельным участком</w:t>
            </w:r>
          </w:p>
        </w:tc>
        <w:tc>
          <w:tcPr>
            <w:tcW w:w="12105" w:type="dxa"/>
          </w:tcPr>
          <w:p w:rsidR="00AF4B49" w:rsidRDefault="00FE12CE" w:rsidP="00AF4B49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Распоряжение  </w:t>
            </w:r>
            <w:r w:rsidR="00725339">
              <w:rPr>
                <w:rFonts w:ascii="Times New Roman" w:eastAsia="Times New Roman" w:hAnsi="Times New Roman" w:cs="Times New Roman"/>
                <w:sz w:val="22"/>
                <w:szCs w:val="22"/>
              </w:rPr>
              <w:t>о предоставлении права ограниченного пользования чужим земельным участком (сервитута)</w:t>
            </w:r>
            <w:r w:rsid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№ 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705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-р 0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.1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.201</w:t>
            </w:r>
            <w:r w:rsidR="00725339"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  <w:r w:rsidRPr="00AF4B4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г. </w:t>
            </w:r>
          </w:p>
          <w:p w:rsidR="00FE12CE" w:rsidRPr="00FE12CE" w:rsidRDefault="00AF4B49" w:rsidP="00AF4B49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Выписка из единого госреестра прав на недвижимое имущество и сделок к ним от 24.030014 г № 09/001/2014-78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3.3.3.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b/>
                <w:i/>
                <w:color w:val="333333"/>
                <w:sz w:val="22"/>
                <w:szCs w:val="22"/>
              </w:rPr>
              <w:t>Информация о документации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основных федеральных, региональных и муниципальных нормативно-правовых актов, регламентирующих работу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Конституция Российской Федерации;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Федеральный  закон РФ «Об образовании в Российской Федерации»;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Закон Республики Татарстан от 22.06.2013 № 68-ЗТ «Об образовании» (c изменениями на 17.11.2016 г.);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kern w:val="36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Концепция долгосрочного социально-экономического развития РФ на период до 2020 года (утверждена распоряжением Правительства Российской Федерации  17.11.2008г. № 1662-р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,</w:t>
            </w:r>
            <w:r w:rsidRPr="00FE12CE">
              <w:rPr>
                <w:rFonts w:ascii="Times New Roman" w:eastAsia="Calibri" w:hAnsi="Times New Roman" w:cs="Times New Roman"/>
                <w:kern w:val="36"/>
                <w:sz w:val="22"/>
                <w:szCs w:val="22"/>
                <w:lang w:eastAsia="en-US"/>
              </w:rPr>
              <w:t xml:space="preserve"> ред. от 08.08.2009)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Указ Президента РФ от 07.05.2012 № 597 «О мероприятиях по реализации государственной социальной политики»; указом Президента РФ от 07.05.2012 № 599 «О мерах по реализации государственной политики в области образования и науки»;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Приказ Министерства образования и науки Российской Федерации №1155 от 17.10.2013 г. «Об утверждении федерального государственного образовательного стандарта дошкольного образования»;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</w:t>
            </w:r>
            <w:proofErr w:type="spell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утв</w:t>
            </w:r>
            <w:proofErr w:type="gram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.п</w:t>
            </w:r>
            <w:proofErr w:type="gram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остановлением</w:t>
            </w:r>
            <w:proofErr w:type="spell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 Главного государственного санитарного врача РФ от15.05.2013№26;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Государственная программа «Развитие образования и науки Республики Татарстан», утвержденная Постановлением Кабинетом Министров Республики Татарстан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от 22.02.2014 № 110 (c изменениями);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 организации  и  осуществления  образовательной деятельности по основным общеобразовательным программам – Образовательным  программа дошкольного образования;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аттестации педагогических работников государственных и муниципальных образовательных организаций;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Приказ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России от 20.09.2013г. №1082 «Об утверждении  Положения  о  психолого-медико-педагогической комиссии»;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Постановление Правительства РФ от 08.08.2013г. №678 «Об утверждении номенклатуры должностей педагогических работников организаций,  осуществляющих  образовательную  деятельность,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должностей руководителей образовательных организаций»;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Приказ 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РФ  от  24.12.2010г.  № 2075  «О продолжительности рабочего времени (норме часов педагогической работы за ставку заработной платы) педагогических работников;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Постановление Правительства РФ от 10 июля 2013 г. N 582 "Об утверждении  Правил  размещения  на  официальном  сайте образовательной организации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информационно-телекоммуникационной сети "Интернет" и обновления информации об образовательной организации";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регламентирующие работу детского сада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-Программа развития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-Основная образовательная программа дошкольного образования-образовательная программа дошкольного образования Учреждения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;</w:t>
            </w:r>
            <w:proofErr w:type="gramEnd"/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-Годовой план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-Договоры с родителями (законными представителями) оформлены по установленному законодательством образцу;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-Личные дела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-Книга движения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-Расписание образовательной деятельности и режимы дня для каждой возрастной группы соответствуют возрастным особенностям воспитанников, специфике детского сада, требованиям СанПиН;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-Рабочие программа педагога, разработанные в соответствии с рекомендациями и требованиями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учетом индивидуально-личностных особенностей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-Отчеты по итогам деятельности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-Акт готовности Учреждения к новому учебному году;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-Локальные акты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-Журнал  учета  проверок  должностными  лицами  органов государственного контроля;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3.3.4.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касающиеся трудовых отношений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-Книга учета трудовых книжек, трудовые книжки, личные дела трудовых работников заполнены в соответствии требованиями законодательства.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-Приказы по личному составу, журнал регистрации приказов</w:t>
            </w:r>
            <w:r w:rsidRPr="00FE12CE">
              <w:rPr>
                <w:rFonts w:ascii="Times New Roman" w:eastAsia="Times New Roman" w:hAnsi="Times New Roman" w:cs="Times New Roman"/>
                <w:w w:val="99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-Трудовые договора и дополнительные соглашения к ним, соответствующие требованиям  ТК.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-Правила внутреннего трудового распорядка, утвержденные Общим собранием трудового коллектива.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-Штатное расписание соответствует установленным требованиям и Уставу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-Должностные инструкции разработаны в соответствии с единым  квалификационным справочником должностей работников дошкольного образования.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-Инструктажи по охране труда и технике безопасности, пожарной безопасности, антитеррористической защищенности, охране жизни и здоровья воспитанников.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Журналах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проведения инструктажей.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Проведение оценки системы управления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Учреждения основана на принципе единоначалия и коллегиальности. Единоличное управление осуществляет заведующий, назначаемый Учредителем. Коллегиальные органы создаются и действуют в соответствии с Уставом Учреждения и положениями об этих органах, разрабатываемыми и утверждаемыми в установленном Уставом порядке. В Учреждении действуют один коллегиальный органа (Общее собрание работников).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Заведующий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осуществляет общее руководство по оптимизации деятельности педагогического коллектива на основе плана работы, обеспечивает регулирование и коррекцию по всем направлениям деятельности.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Заведующий осуществляет хозяйственную и административную деятельность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Воспитатель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совместно с заведующим выделяет ближайшие и перспективные цели по развитию форм, методов и средств содержания образовательной деятельности и их соответствию требованиям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; планирует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организацию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всей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структурных подразделений нет.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В протоколах Общего собрания работников   зафиксированы все решения и выполнения решений по организации  и осуществлению  деятельности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Анализ образовательной деятельности проводится ежегодно по итогам учебного года. На основе анализа составляется план работы на следующий год. План Общего собрания работников  и утверждается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Анализ выполнения основной образовательной программы, рабочих программ педагога проводится постоянно в форме мониторинга, анализа, наблюдений.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фиксируются по установленному образцу.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направлена на повышение имиджа Учреждения, выполнение муниципального задания и социального заказа, улучшение условий пребывания детей, повышение качества образовательных услуг, полноценное проживание дошкольного детства воспитанников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Приказы по основной деятельности издаются и подшиваются в Книгу приказов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       Взаимодействие  с субъектами социума  осуществляется в целях решения задач, направленных на успешное развитие детей и стабильное функционирование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Взаимодействие с отделом образования осуществляется через консультации, семинары, совещания и другие формы работы с целью повышения  профессионального уровня педагогических кадров. В решении образовательных задач по развитию детей и сохранению здоровья, детский сад взаимодействует с другими учреждениями это: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Амбулатория сел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а(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ФАП) </w:t>
            </w:r>
            <w:proofErr w:type="spellStart"/>
            <w:r w:rsidR="001C73D2">
              <w:rPr>
                <w:rFonts w:ascii="Times New Roman" w:eastAsia="Calibri" w:hAnsi="Times New Roman" w:cs="Times New Roman"/>
                <w:sz w:val="22"/>
                <w:szCs w:val="22"/>
              </w:rPr>
              <w:t>Давликеев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;</w:t>
            </w:r>
          </w:p>
          <w:p w:rsidR="00FE12CE" w:rsidRPr="00FE12CE" w:rsidRDefault="001C73D2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Давликеевс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кая</w:t>
            </w:r>
            <w:proofErr w:type="spellEnd"/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НОШ;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Сельская библиотека;</w:t>
            </w:r>
          </w:p>
          <w:p w:rsidR="00FE12CE" w:rsidRPr="00FE12CE" w:rsidRDefault="00FE12CE" w:rsidP="00BF672C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Сельский  Дом культуры.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Ведется сайт Учреждения, у педагога открыты странички для обобщения опыта работы, созданы электронные базы данных по направлениям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представителей), рейтинга Учреждения в районе.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Социальный паспорт Учреждения</w:t>
            </w:r>
          </w:p>
        </w:tc>
        <w:tc>
          <w:tcPr>
            <w:tcW w:w="12105" w:type="dxa"/>
          </w:tcPr>
          <w:p w:rsidR="00FE12CE" w:rsidRPr="00FE12CE" w:rsidRDefault="00E25112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Учреждение посещало</w:t>
            </w:r>
            <w:r w:rsidR="008D42CA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3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Учреждении одна разновозрастная группа общеразвивающей направленности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пер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иод с 01.09.202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г.</w:t>
            </w:r>
          </w:p>
          <w:p w:rsidR="00FE12CE" w:rsidRPr="00FE12CE" w:rsidRDefault="0062318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Поступило – 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детей</w:t>
            </w:r>
          </w:p>
          <w:p w:rsidR="00FE12CE" w:rsidRPr="00FE12CE" w:rsidRDefault="0062318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Выпу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ск в шк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олу- 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  <w:p w:rsidR="00FE12CE" w:rsidRPr="00FE12CE" w:rsidRDefault="001C73D2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 связи с семейным обстоятельством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выбыло - 1 ребено</w:t>
            </w:r>
            <w:proofErr w:type="gramStart"/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>к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переезд в другое село)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Контингент Учреждения  на 100 % состоит из детей социальн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благополучных семей.</w:t>
            </w:r>
          </w:p>
          <w:p w:rsidR="00FE12CE" w:rsidRPr="00FE12CE" w:rsidRDefault="00FE12CE" w:rsidP="00FE12CE">
            <w:pPr>
              <w:spacing w:line="262" w:lineRule="exact"/>
              <w:ind w:firstLine="0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плане работы с родителями запланированы и проводятся индивидуальные и групповые консультации педагога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Взаимодействие семьи 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Информирование родителей (законных представителей) воспитанников  о  правах,  обязанностях  и ответственности в сфере образования организовано в форме родительских собраний, публичных докладов заведующего, отчетов специалистов,  информационных стендов, папок, индивидуальных консультаций, а также информация представлена на официальном сайте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На начало нового учебного года составляются план работы Учреждения, родительского комитета и группы, родительских собраний,  консультаций и др. Планы составляются на основе анализа запросов родителей (законных представителей) воспитанников и педагогов. Все совещания, круглые столы, педсоветы оформляются  протоколом.  Выводы  о  качестве  и  полноте  проведенных мероприятий делаются на основе изучения мнения родителей (законных представителей) и педагогов</w:t>
            </w:r>
            <w:r w:rsidRPr="00FE12CE">
              <w:rPr>
                <w:rFonts w:ascii="Calibri" w:eastAsia="Times New Roman" w:hAnsi="Calibri" w:cs="Calibri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Учреждения.</w:t>
            </w:r>
          </w:p>
          <w:p w:rsidR="00FE12CE" w:rsidRPr="00FE12CE" w:rsidRDefault="00FE12CE" w:rsidP="00FE12CE">
            <w:pPr>
              <w:spacing w:line="251" w:lineRule="exact"/>
              <w:ind w:left="1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сайте Учреждения размещены нормативные документы, локальные акты, информация  о  педагогах,  проводимых мероприятиях в Учреждения, информация по образовательному процессу, информация от специалистов Учреждения, результаты и достижения педагогов и воспитанников Учреждения, результаты проверок, отчеты.</w:t>
            </w:r>
          </w:p>
          <w:p w:rsidR="00FE12CE" w:rsidRPr="00FE12CE" w:rsidRDefault="00FE12CE" w:rsidP="00FE12CE">
            <w:pPr>
              <w:spacing w:line="267" w:lineRule="exact"/>
              <w:ind w:left="100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За работу и обновление сайта отвечает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ответственный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за размещение информации на официальном сайте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организации работы по предоставлению льгот</w:t>
            </w:r>
          </w:p>
        </w:tc>
        <w:tc>
          <w:tcPr>
            <w:tcW w:w="12105" w:type="dxa"/>
          </w:tcPr>
          <w:p w:rsidR="00FE12CE" w:rsidRPr="00FE12CE" w:rsidRDefault="001C73D2" w:rsidP="008D42CA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посещали в 202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году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5 детей.  Льготники  имею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тся- </w:t>
            </w:r>
            <w:r w:rsidR="008D42CA">
              <w:rPr>
                <w:rFonts w:ascii="Times New Roman" w:eastAsia="Times New Roman" w:hAnsi="Times New Roman" w:cs="Times New Roman"/>
                <w:sz w:val="22"/>
                <w:szCs w:val="22"/>
              </w:rPr>
              <w:t>5 детей-10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 содержание и качества подготовки воспитанников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разраб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отана Программа развития на 2021-2024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годы. Рассмотрено на общем собрании работников,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утверждена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заведующим Учреждения, согласована с Учредителем.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Основным документом является основная образовательная программа Учреждения (далее - ООП Учреждения).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Основная часть программы разработана на основе Примерной основной образовательной программы дошкольного образования «От рождения до школы» под ред.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Т.С.Вераксы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</w:t>
            </w:r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 региональная программа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дошкольного образования 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</w:rPr>
              <w:t>Шаехова</w:t>
            </w:r>
            <w:proofErr w:type="spellEnd"/>
            <w:r w:rsidRPr="00FE12CE">
              <w:rPr>
                <w:rFonts w:ascii="Times New Roman" w:eastAsia="Times New Roman" w:hAnsi="Times New Roman" w:cs="Times New Roman"/>
              </w:rPr>
              <w:t xml:space="preserve"> Р. К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и др.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).</w:t>
            </w:r>
            <w:proofErr w:type="gramEnd"/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ООП ДО Учреждения 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направлена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на:</w:t>
            </w:r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      </w:r>
          </w:p>
          <w:p w:rsidR="00FE12CE" w:rsidRPr="00FE12CE" w:rsidRDefault="008634CD" w:rsidP="008634CD">
            <w:pPr>
              <w:widowControl/>
              <w:tabs>
                <w:tab w:val="left" w:pos="1160"/>
              </w:tabs>
              <w:autoSpaceDE/>
              <w:autoSpaceDN/>
              <w:adjustRightInd/>
              <w:spacing w:after="200" w:line="276" w:lineRule="auto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создание развивающей образовательной среды, которая представляет собой систему условий социализации и организации индивидуального подхода к детям.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Реализация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группах общеразвивающей направленности,  обеспечивает развитие личности ребенка, мотивацию  в различных видах деятельности и охватывает следующие  направления развития  детей: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социально-коммуникативное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познавательное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речевое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художественно-эстетическое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</w:pPr>
            <w:proofErr w:type="spellStart"/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физическое</w:t>
            </w:r>
            <w:proofErr w:type="spellEnd"/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Для достижения цели Программы</w:t>
            </w: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первостепенное значение имеют </w:t>
            </w: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решение следующих задач: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1. Охрана и укрепление физического и психического здоровья детей, в том числе их эмоциональное благополучие.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4.Создание благоприятных условий  для развития детей в соответствии c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c самим собой,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другими детьми, взрослыми и миром.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7.Обеспечение вариативности и разнообразия содержания Программы c учетом образовательных потребностей, способностей и состояния здоровья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8.Формирование социокультурной среды, соответствующей возрастным и индивидуальным психологическим и физиологическим особенностям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9. Обеспечение 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  <w:lang w:eastAsia="en-US"/>
              </w:rPr>
              <w:t>Задачи части программы, формируемой участниками образовательных отношений: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10.Обучение детей практическому владению татарским и русским языком в устной форме.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11.Формирование нравственных качеств через приобщение к истории и культуре народов Поволжья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 решении поставленных задач педагогический коллектив выстраивает систему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воспитательно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-образовательной работы и создает условия, направленные на достижение детьми целевых ориентиров.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noProof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Планируемый результат – это выпускник Учреждения: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социально и творчески активный,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культурный и всесторонне развитый,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физически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активный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, умеющий заботиться о своем здоровье и безопасности,   готовый к дальнейшему обучению,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уважающий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традиционные ценности,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знающий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уважающий историю и культуру своей Родины,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уважающий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культуру и ценности других народов.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Анализ реализации Программы проводится в форме мониторинга в конце учебного года.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Список методической литературы, пособий и материалов определяется в соответствии с федеральным перечнем рекомендованной и допущенной к использованию в ДОУ, соответствующей целям и задачам Программы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3.5.2.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воспитательной системы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 находится в густонаселенном  микрорайоне, демографическая ситуация в основном стабильна. Население близлежащей территории неоднородно по своему национальному составу и уровню материальной обеспеченности.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 учреждении существует целенаправленная система воспитательной работы, направленная на нравственное воспитание и поддержку традиционных ценностей, которая включает в себя не только работу с воспитанниками, но и их семьями. Воспитательный процесс осуществляется в разных формах и видах деятельности: непосредственная образовательная,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режимные моменты, игровая, продуктивная, целевые прогулки, экскурсии, интересные встречи, досуги, праздники и др. С целью повышения эффективности воспитательного процесса проводятся совместные мероприятия.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Развивающая предметно-пространственная среда обеспечивает максимальную реализацию образовательного потенциала пространства Учреждения, группы, а также территории, прилегающей к Учреждению. Материалы, оборудование и инвентарь подобран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Развивающая предметно-пространственная среда содержательно-насыщенна, трансформируема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,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поли функциональна, вариативна, доступна и безопасна. Для соответствия требованиям ФГОС ДО предметн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о-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пространственная среда требует дополнительного оснащения. В Учреждении имеется игровая комната, где имеется уголки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разных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направлении. На территории имеется игровая площадка на участке детского сада, на площадке достаточно места для двигательной активности детей.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3.5.3.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дополнительного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услуги в рамках дополнительного образования не оказываются.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Анализ работы по изучению мнения участников образовательных отношений о деятельности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Изучение мнения участников образовательных отношений об образовательном учреждении проводится в виде: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анкетирования,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собеседований, встреч, круглых столов,  совместных мероприятий,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использование книги отзывов и предложений, индивидуальных бесед.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анализируются, обобщаются и учитываются при планировании или коррекции работы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подготовки выпускников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Всего выпуск из п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одготовительных групп составил </w:t>
            </w:r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ребенка.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Мониторинг уровня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сформированности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предпосылок к учебной деятельности воспитанников на конец учебного года показал: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Выше среднего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Средний уровень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%</w:t>
            </w:r>
          </w:p>
          <w:p w:rsidR="00FE12CE" w:rsidRPr="0000545E" w:rsidRDefault="00FE12CE" w:rsidP="00CC10BD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Уровень развития ниже среднего-</w:t>
            </w:r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0%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3.6.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Организация учебного процесса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Годовой план Учреждения  составляется на учебный год, рассматривается и принимается на общем собрании работников, утверждается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Образовательная деятельность осуществляется по расписанию, утвержденному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Нагрузка не превышает допустимые нормы СанПиН.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Рабочая программа каждой возрастной группы построена по принципу преемственности обучения.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Учреждении созданы условия для разностороннего р</w:t>
            </w:r>
            <w:r w:rsid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азвития детей от 1года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до 7 лет - детский сад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Основные блоки организации образовательного процесса: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совместная деятельность педагога и воспитанников в рамках образовательной деятельности (далее ОД);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взаимодействие с детьми и взрослыми при организации режимных периодов, мероприятий;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сотрудничество с родителями (законными представителями)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7" w:lineRule="auto"/>
              <w:ind w:firstLine="26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Образовательный проце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сс стр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оится на соответствующих возрасту формах работы с детьми, при этом основной формой и ведущим видом деятельности является игра. Особое внимание уделяется использованию тех компонентов игры, которые выступают предпосылками  к учебной деятельности: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принятие и удержание учебной задачи;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самостоятельный выбор сре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дств дл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я достижения результатов;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точное выполнение инструкции (правила) игры и др.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4" w:lineRule="auto"/>
              <w:ind w:right="48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Для обеспечения поддержки развития игровой деятельности детей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предусмотрено: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выделение времени и игрового пространства для самостоятельных игр детей;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2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организация предметно-игровой среды с учетом индивидуальных предпочтений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стимулирование детского творчества в создании игровых замыслов и сюжетов;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формирование у детей умения организовывать совместные игры со сверстниками и детьми разных возрастов;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формирование у детей в процессе игр познавательных мотивов, значимых для становления учебной деятельности;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расширение спектра игровых интересов каждого ребенка за счет использования всего многообразия детских игр и пр.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3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В ходе реализации образовательных задач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осуществляется </w:t>
            </w:r>
            <w:proofErr w:type="gram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>поддержка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>инициативы и самостоятельности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 организации образовательного процесса учитываются</w:t>
            </w:r>
            <w:r w:rsidRPr="00FE12CE">
              <w:rPr>
                <w:rFonts w:ascii="Bookman Old Style" w:eastAsia="Calibri" w:hAnsi="Bookman Old Style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принципы интеграции образовательных областей, национально-культурные, климатические условия.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работе с детьми педагоги используют образовательные технологии системно-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деятельностного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подхода, развивающего обучения, проблемного обучения, проектную деятельность.</w:t>
            </w:r>
          </w:p>
          <w:p w:rsidR="00FE12CE" w:rsidRDefault="00FE12CE" w:rsidP="00FE12CE">
            <w:pPr>
              <w:widowControl/>
              <w:autoSpaceDE/>
              <w:autoSpaceDN/>
              <w:adjustRightInd/>
              <w:ind w:firstLine="51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Образовательный процесс в Учреждении в основном организован в соответствии с требованиями ФГОС ДО и направлен на сохранение и укрепление здоровья воспитанников, предоставление равных возможностей для их полноценного развития,  формирование предпосылок к дальнейшей учебной деятельности и жизни в современных условиях. </w:t>
            </w:r>
            <w:proofErr w:type="gramEnd"/>
          </w:p>
          <w:p w:rsidR="00CC10BD" w:rsidRPr="00FE12CE" w:rsidRDefault="00CC10BD" w:rsidP="00FE12CE">
            <w:pPr>
              <w:widowControl/>
              <w:autoSpaceDE/>
              <w:autoSpaceDN/>
              <w:adjustRightInd/>
              <w:ind w:firstLine="51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3.7.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кадрового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Общее колич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ество сотрудников Учреждения – </w:t>
            </w:r>
            <w:r w:rsidR="001C73D2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человека, из них: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 руководящий состав – 1 человек (заведующий)</w:t>
            </w:r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по совместительству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 педагогический состав – 1 человек;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Учреждение полностью укомплектовано педагогическими кадрами.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Возрастной состав педагогов.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Моложе 25 лет-0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25 до 30-0 чел</w:t>
            </w:r>
          </w:p>
          <w:p w:rsidR="00FE12CE" w:rsidRPr="00FE12CE" w:rsidRDefault="0000545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От 30 до 50-1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</w:t>
            </w:r>
          </w:p>
          <w:p w:rsidR="00FE12CE" w:rsidRPr="006B7960" w:rsidRDefault="006B7960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От 50 до 55-0</w:t>
            </w:r>
            <w:r w:rsidR="00FE12CE" w:rsidRPr="006B796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55 до 60-0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Старше 60-0 чел.</w:t>
            </w:r>
          </w:p>
          <w:p w:rsid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Количество педагогических работников, имеющих квалификационную </w:t>
            </w:r>
            <w:r w:rsidR="00BF672C">
              <w:rPr>
                <w:rFonts w:ascii="Times New Roman" w:eastAsia="Times New Roman" w:hAnsi="Times New Roman" w:cs="Times New Roman"/>
                <w:sz w:val="22"/>
                <w:szCs w:val="22"/>
              </w:rPr>
              <w:t>категорию, уровень образования:</w:t>
            </w:r>
          </w:p>
          <w:p w:rsidR="00BF672C" w:rsidRPr="00BF672C" w:rsidRDefault="00BF672C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Первая категория-</w:t>
            </w:r>
            <w:r w:rsidR="006B7960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человек,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СЗД - 1человек,</w:t>
            </w:r>
          </w:p>
          <w:p w:rsidR="00FE12CE" w:rsidRPr="00FE12CE" w:rsidRDefault="006B7960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Высшее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образование -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человек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Педагог награждена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:</w:t>
            </w:r>
            <w:proofErr w:type="gramEnd"/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-грамотой начальника МКУ «Отдел образования исполнительного комитета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муниципального района Республики Татарстан»;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Имеется  ежегодный план работы Учреждения по повышению квалификации и аттестации педагогических работников.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Достижения педагога отображаются в портфолио педагога     </w:t>
            </w:r>
          </w:p>
          <w:p w:rsidR="00FE12CE" w:rsidRPr="00FE12CE" w:rsidRDefault="00FE12CE" w:rsidP="00FE12CE">
            <w:pPr>
              <w:overflowPunct w:val="0"/>
              <w:spacing w:line="233" w:lineRule="auto"/>
              <w:ind w:left="-69" w:right="100" w:firstLine="0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  Аттестация педагогического работника проходит по графику, без нарушений. У педагога в трудовых книжках произведена запись о присвоении квалификационной категории.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3.8.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учебно-методического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Методическая работа в Учреждении направлена на повышение компетентности педагога в вопросах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совершенствования образовательного процесса и создание такой образовательной среды, в которой полностью будет реализован творческий потенциал педагога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в конечном счёте на обеспечение качества образовательного процесса  в соответствии с ФГОС ДО.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При планировании и проведении методической работы  отдается предпочтение активным формам обучения, таким как: просмотры открытых мероприятий, ОД детей, участие в конкурсах профессионального мастерства. </w:t>
            </w:r>
          </w:p>
          <w:p w:rsidR="00FE12CE" w:rsidRPr="00FE12CE" w:rsidRDefault="00BF672C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  В течение 2020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-2020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21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учебного года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Решались следующие задачи: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1.  В целях  охраны   и обеспечения  здоровья  детей  продолжить  работу  по  формированию  здорового  образа жизни  в  дошкольном    учреждении   и семье,   через применение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здоровьесберегающих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технологий.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участие педагогов в конкурсах профессионального мастерства;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распространение передового педагогического опыта на различном уровне;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4.Создание единого образовательного пространства через и</w:t>
            </w:r>
            <w:r w:rsidRPr="00FE12CE"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</w:rPr>
              <w:t xml:space="preserve">спользование педагогами инновационных форм работы с родителями в целях повышения педагогического просвещения родителей по вопросам: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образования и развития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коррекционно-образовательного процесса;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подготовки детей к школьному обучению;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физического воспитания и формирования основ здорового образа жизни;  </w:t>
            </w:r>
          </w:p>
          <w:p w:rsidR="00FE12CE" w:rsidRPr="00FE12CE" w:rsidRDefault="00FE12CE" w:rsidP="00FE12CE">
            <w:pPr>
              <w:overflowPunct w:val="0"/>
              <w:spacing w:line="238" w:lineRule="auto"/>
              <w:ind w:left="-69" w:right="100"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художественно-эстетического воспитания.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3.9.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библиотечно-информационного обеспечения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учебной, учебно-методической и художественной литературой: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учебная и методическая литература - 80%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детская художественная литература - 10%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оснащенность учебного процесса  наглядным дидактическим и учебно-игровым оборудованием – 60%.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библиотека отсутствует.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современной информационной базой: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электронная почта;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сайт Учреждения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информация на сайте Учреждения;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информационные стенды, выставки в Учреждении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материально-технической базы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8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Учреждение размещено в типовом двухэтажном здании,  имеется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 СанПиН </w:t>
            </w:r>
            <w:r w:rsidR="00CC10BD">
              <w:rPr>
                <w:rFonts w:ascii="Times New Roman" w:eastAsia="Calibri" w:hAnsi="Times New Roman" w:cs="Times New Roman"/>
                <w:sz w:val="22"/>
                <w:szCs w:val="22"/>
              </w:rPr>
              <w:t>1.2.3685-21,СП</w:t>
            </w:r>
            <w:proofErr w:type="gramStart"/>
            <w:r w:rsidR="00CC10BD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  <w:proofErr w:type="gramEnd"/>
            <w:r w:rsidR="00CC10BD">
              <w:rPr>
                <w:rFonts w:ascii="Times New Roman" w:eastAsia="Calibri" w:hAnsi="Times New Roman" w:cs="Times New Roman"/>
                <w:sz w:val="22"/>
                <w:szCs w:val="22"/>
              </w:rPr>
              <w:t>.4.3648-20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нормам и правилам пожарной безопасности. Территория Учреждения ухожена и озеленена различными видами деревьев и кустарников по всему периметру, клумбы и цветники.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учреждении создана уютная, комфортная и теплая обстановка для работников, воспитанников и их родителей, что  обеспечивает создание позитивных условий для развития воспитанников и общения с родителями.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Создание материально-технических условий Учреждения проходит с учётом действующих норм СанПиНа</w:t>
            </w:r>
            <w:r w:rsidR="00CC10B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и СП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.  В группе есть  игровая, раздевалка,  туалет,  спальная комната и пищеблок 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9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Помещения оснащены современным специальным техническим, учебным и игровым оборудованием, разнообразными наглядными  и методическими пособиями.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Функционирование информационной образовательной среды в Учреждении, с целью  организации процесса управления, осуществления методической и педагогической деятельностью, обеспечивается техническими  средствами, сетевыми и коммуникационными устройствами: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</w:rPr>
              <w:t>Технические  средства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ноутбуков для осуществления педагогической деятельности воспитателя;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мультимедийное оборудование;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1 проектор</w:t>
            </w:r>
          </w:p>
          <w:p w:rsidR="00FE12CE" w:rsidRPr="00FE12CE" w:rsidRDefault="00FE12CE" w:rsidP="006B7960">
            <w:pPr>
              <w:widowControl/>
              <w:autoSpaceDE/>
              <w:autoSpaceDN/>
              <w:adjustRightInd/>
              <w:spacing w:after="200" w:line="276" w:lineRule="auto"/>
              <w:ind w:left="1177" w:firstLine="0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Учреждение в полном объеме обеспечено детской мебелью, технологическим оборудованием  для  пищеблока,  хозяйственным  и  мягким инвентарем, посудой, (постельное белье), посудой (чайники, кастрюли).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.</w:t>
            </w:r>
            <w:proofErr w:type="gramEnd"/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3.10.2.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Соблюдение мер противопожарной и антитеррористической безопасности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Территория Учреждения имеет  ограждение и освещение участков. Дорожных знаков при въезде на территорию Учреждения </w:t>
            </w:r>
            <w:r w:rsidR="006B7960">
              <w:rPr>
                <w:rFonts w:ascii="Times New Roman" w:eastAsia="Times New Roman" w:hAnsi="Times New Roman" w:cs="Times New Roman"/>
                <w:sz w:val="22"/>
                <w:szCs w:val="22"/>
              </w:rPr>
              <w:t>имеется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 АПС система Стрелец-мониторинг.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наличии Паспорт антитеррористической безопасности, Декларация пожарной безопасности.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 Учреждении составлен план учебно-тренировочных мероприятий по вопросам безопасности. Два раза в год проводиться учение. Результаты учения оформляются справкой. Административный состав прошел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обучение по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пожарному минимуму.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Состояние территории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ограждено по всему периметру. Освещение обеспечивается за счет уличного фонаря. На территории расположены здание   котельной. Состояние мусоросборников удовлетворительное. Имеется договор на вывоз ТБО. Вывоз ТБО осуществляется еженедельно.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Качество медицинского обеспечения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2" w:lineRule="auto"/>
              <w:ind w:left="34" w:right="100" w:firstLine="0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одной улице с  учреждением имеется отделение ФАП. Заключен договор с ГАУЗ ЦРБ. Сотрудники Учреждения регулярно проходят медицинские осмотры, периодичность прохождения-1 раз в год.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соблюдается режим проветривания помещений по установленному графику. Соблюдается температурный режим. Обеспечение теплой водой  осуществляется с помощью бойлеров. Все виды совместной деятельности с детьми проводятся в соответствии с требованиями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СанПиН</w:t>
            </w:r>
            <w:proofErr w:type="gramStart"/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,С</w:t>
            </w:r>
            <w:proofErr w:type="gramEnd"/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П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ФГОС ДО. Между занятиям проводятся динамические паузы, переменки, во время заняти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й–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физкультминутки. Соблюдается режим двигательной активности в каждой возрастной группе. Распределение детей по группам здоровья осуществляется медицинским персоналом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ФАПа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детским педиатром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Апастовский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центральный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больницы  в зависимости от диагноза.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качества питания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имеется пищеблок. Администрация Учреждения ведет контроль графика закладки продуктов 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нормами закладки.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Производится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забор проб готовой продукции (48 часов). Для организации питания используется утвержденное 12-ти дневное меню. Объем порций и сбалансированность питания соответствует возрастным т</w:t>
            </w:r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ребованиям и требованиям </w:t>
            </w:r>
            <w:proofErr w:type="spellStart"/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СанПиН</w:t>
            </w:r>
            <w:proofErr w:type="gramStart"/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,С</w:t>
            </w:r>
            <w:proofErr w:type="gramEnd"/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П</w:t>
            </w:r>
            <w:proofErr w:type="spellEnd"/>
            <w:r w:rsidR="00CC10BD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spacing w:line="267" w:lineRule="exact"/>
              <w:ind w:firstLine="0"/>
              <w:jc w:val="left"/>
              <w:rPr>
                <w:rFonts w:ascii="Times New Roman" w:eastAsia="Arial Unicode MS" w:hAnsi="Times New Roman" w:cs="Arial Unicode MS"/>
                <w:color w:val="000000"/>
              </w:rPr>
            </w:pPr>
            <w:r w:rsidRPr="00FE12CE">
              <w:rPr>
                <w:rFonts w:ascii="Times New Roman" w:eastAsia="Arial Unicode MS" w:hAnsi="Times New Roman" w:cs="Arial Unicode MS"/>
                <w:color w:val="000000"/>
              </w:rPr>
              <w:t>В наличии документация по организации питания в Учреждении: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приказ по организации питания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график выдачи и получения питания на группу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журнал бракеража сырой и готовой продукции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Технологические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карты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готовых блюд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накопительная ведомость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функционирования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внутренней системы оценки качества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осуществляется сбор и анализ информации о дошкольном образовательном  учреждении  в  соответствии  с  Перечнем, утвержденным Постановлением Правительства РФ от 05.08.2013г. №662 «Об осуществлении мониторинга системы образования».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Имеются приказы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заведующего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 системе внутреннего контроля. В конце учебного года проводится анализ и оценка качества образования, на основе которого намечаются мероприятия на следующий учебный год.</w:t>
            </w:r>
          </w:p>
        </w:tc>
      </w:tr>
    </w:tbl>
    <w:p w:rsidR="006B7960" w:rsidRDefault="006B7960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6B7960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>
        <w:rPr>
          <w:rFonts w:ascii="Times New Roman" w:eastAsia="Arial Unicode MS" w:hAnsi="Times New Roman" w:cs="Times New Roman"/>
          <w:color w:val="000000"/>
        </w:rPr>
        <w:lastRenderedPageBreak/>
        <w:t xml:space="preserve">      </w:t>
      </w:r>
      <w:r w:rsidR="00FE12CE" w:rsidRPr="00FE12CE">
        <w:rPr>
          <w:rFonts w:ascii="Times New Roman" w:eastAsia="Arial Unicode MS" w:hAnsi="Times New Roman" w:cs="Times New Roman"/>
          <w:color w:val="000000"/>
        </w:rPr>
        <w:t xml:space="preserve">Учитывая результаты </w:t>
      </w:r>
      <w:proofErr w:type="spellStart"/>
      <w:r w:rsidR="00FE12CE" w:rsidRPr="00FE12CE">
        <w:rPr>
          <w:rFonts w:ascii="Times New Roman" w:eastAsia="Arial Unicode MS" w:hAnsi="Times New Roman" w:cs="Times New Roman"/>
          <w:color w:val="000000"/>
        </w:rPr>
        <w:t>самообследования</w:t>
      </w:r>
      <w:proofErr w:type="spellEnd"/>
      <w:r w:rsidR="00FE12CE" w:rsidRPr="00FE12CE">
        <w:rPr>
          <w:rFonts w:ascii="Times New Roman" w:eastAsia="Arial Unicode MS" w:hAnsi="Times New Roman" w:cs="Times New Roman"/>
          <w:color w:val="000000"/>
        </w:rPr>
        <w:t xml:space="preserve">  деятельности МБДОУ «</w:t>
      </w:r>
      <w:proofErr w:type="spellStart"/>
      <w:r>
        <w:rPr>
          <w:rFonts w:ascii="Times New Roman" w:eastAsia="Arial Unicode MS" w:hAnsi="Times New Roman" w:cs="Times New Roman"/>
          <w:color w:val="000000"/>
        </w:rPr>
        <w:t>Давликеев</w:t>
      </w:r>
      <w:r w:rsidR="00FE12CE" w:rsidRPr="00FE12CE">
        <w:rPr>
          <w:rFonts w:ascii="Times New Roman" w:eastAsia="Arial Unicode MS" w:hAnsi="Times New Roman" w:cs="Times New Roman"/>
          <w:color w:val="000000"/>
        </w:rPr>
        <w:t>ск</w:t>
      </w:r>
      <w:r w:rsidR="00BF672C">
        <w:rPr>
          <w:rFonts w:ascii="Times New Roman" w:eastAsia="Arial Unicode MS" w:hAnsi="Times New Roman" w:cs="Times New Roman"/>
          <w:color w:val="000000"/>
        </w:rPr>
        <w:t>ий</w:t>
      </w:r>
      <w:proofErr w:type="spellEnd"/>
      <w:r w:rsidR="00BF672C">
        <w:rPr>
          <w:rFonts w:ascii="Times New Roman" w:eastAsia="Arial Unicode MS" w:hAnsi="Times New Roman" w:cs="Times New Roman"/>
          <w:color w:val="000000"/>
        </w:rPr>
        <w:t xml:space="preserve"> детский сад» за 202</w:t>
      </w:r>
      <w:r w:rsidR="00CC10BD">
        <w:rPr>
          <w:rFonts w:ascii="Times New Roman" w:eastAsia="Arial Unicode MS" w:hAnsi="Times New Roman" w:cs="Times New Roman"/>
          <w:color w:val="000000"/>
        </w:rPr>
        <w:t>2</w:t>
      </w:r>
      <w:r w:rsidR="00FE12CE" w:rsidRPr="00FE12CE">
        <w:rPr>
          <w:rFonts w:ascii="Times New Roman" w:eastAsia="Arial Unicode MS" w:hAnsi="Times New Roman" w:cs="Times New Roman"/>
          <w:color w:val="000000"/>
        </w:rPr>
        <w:t xml:space="preserve"> учебный год, можно сделать следующие выводы: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  Анализ деятельности позволяет вывод о том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 xml:space="preserve"> ,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>что в учреждении в основном созданы условия для реализации ООП ДО детского сада ,которые требуют дополнительного оснащения и обеспечения. Для дальнейшего совершенствования педагогического процесса необходимо: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1. Совершенствовать уровень профессионального мастерства в процессе внедрения ФГОС 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>ДО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 xml:space="preserve"> через: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использование активных форм методической  работы: самообразование, сетевое взаимодействие, мастер-классы, обучающие семинары, открытие просмотры.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-повышение квалификации на курсах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 xml:space="preserve"> ,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 xml:space="preserve"> прохождение процедуры аттестации на </w:t>
      </w:r>
      <w:r w:rsidR="00CC10BD">
        <w:rPr>
          <w:rFonts w:ascii="Times New Roman" w:eastAsia="Arial Unicode MS" w:hAnsi="Times New Roman" w:cs="Times New Roman"/>
          <w:color w:val="000000"/>
        </w:rPr>
        <w:t>первую</w:t>
      </w:r>
      <w:r w:rsidRPr="00FE12CE">
        <w:rPr>
          <w:rFonts w:ascii="Times New Roman" w:eastAsia="Arial Unicode MS" w:hAnsi="Times New Roman" w:cs="Times New Roman"/>
          <w:color w:val="000000"/>
        </w:rPr>
        <w:t xml:space="preserve"> квалификационн</w:t>
      </w:r>
      <w:r w:rsidR="00CC10BD">
        <w:rPr>
          <w:rFonts w:ascii="Times New Roman" w:eastAsia="Arial Unicode MS" w:hAnsi="Times New Roman" w:cs="Times New Roman"/>
          <w:color w:val="000000"/>
        </w:rPr>
        <w:t>ую</w:t>
      </w:r>
      <w:r w:rsidRPr="00FE12CE">
        <w:rPr>
          <w:rFonts w:ascii="Times New Roman" w:eastAsia="Arial Unicode MS" w:hAnsi="Times New Roman" w:cs="Times New Roman"/>
          <w:color w:val="000000"/>
        </w:rPr>
        <w:t xml:space="preserve"> категори</w:t>
      </w:r>
      <w:r w:rsidR="00CC10BD">
        <w:rPr>
          <w:rFonts w:ascii="Times New Roman" w:eastAsia="Arial Unicode MS" w:hAnsi="Times New Roman" w:cs="Times New Roman"/>
          <w:color w:val="000000"/>
        </w:rPr>
        <w:t>ю.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2.Использовать ИКТ во взаимодействии Учреждения и семьи в интересах развития ребенка: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ведение персональных страниц педагогов;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создать систему консультирования родителей через сайт ДОУ</w:t>
      </w:r>
      <w:r w:rsidR="00CC10BD">
        <w:rPr>
          <w:rFonts w:ascii="Times New Roman" w:eastAsia="Arial Unicode MS" w:hAnsi="Times New Roman" w:cs="Times New Roman"/>
          <w:color w:val="000000"/>
        </w:rPr>
        <w:t>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3. Обеспечить создание  </w:t>
      </w:r>
      <w:proofErr w:type="spellStart"/>
      <w:r w:rsidRPr="00FE12CE">
        <w:rPr>
          <w:rFonts w:ascii="Times New Roman" w:eastAsia="Arial Unicode MS" w:hAnsi="Times New Roman" w:cs="Times New Roman"/>
          <w:color w:val="000000"/>
        </w:rPr>
        <w:t>здоровьесберегающего</w:t>
      </w:r>
      <w:proofErr w:type="spellEnd"/>
      <w:r w:rsidRPr="00FE12CE">
        <w:rPr>
          <w:rFonts w:ascii="Times New Roman" w:eastAsia="Arial Unicode MS" w:hAnsi="Times New Roman" w:cs="Times New Roman"/>
          <w:color w:val="000000"/>
        </w:rPr>
        <w:t xml:space="preserve">  пространства в учреждения при активном взаимодействии с семьей.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4.Создать условия для дополнительного образования детей.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9D773D" w:rsidRDefault="00FE12CE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Заведующая _______________</w:t>
      </w:r>
      <w:proofErr w:type="spellStart"/>
      <w:r w:rsidR="006B7960">
        <w:rPr>
          <w:rFonts w:ascii="Times New Roman" w:eastAsia="Arial Unicode MS" w:hAnsi="Times New Roman" w:cs="Times New Roman"/>
          <w:color w:val="000000"/>
        </w:rPr>
        <w:t>Г.Ф.Шарафиева</w:t>
      </w:r>
      <w:proofErr w:type="spellEnd"/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6B7960" w:rsidRDefault="006B7960" w:rsidP="006B7960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sectPr w:rsidR="006B7960" w:rsidSect="00B43047">
      <w:pgSz w:w="16838" w:h="11906" w:orient="landscape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E2E" w:rsidRDefault="001C1E2E" w:rsidP="009D5A62">
      <w:r>
        <w:separator/>
      </w:r>
    </w:p>
  </w:endnote>
  <w:endnote w:type="continuationSeparator" w:id="0">
    <w:p w:rsidR="001C1E2E" w:rsidRDefault="001C1E2E" w:rsidP="009D5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E2E" w:rsidRDefault="001C1E2E" w:rsidP="009D5A62">
      <w:r>
        <w:separator/>
      </w:r>
    </w:p>
  </w:footnote>
  <w:footnote w:type="continuationSeparator" w:id="0">
    <w:p w:rsidR="001C1E2E" w:rsidRDefault="001C1E2E" w:rsidP="009D5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FFFFFFFF"/>
    <w:lvl w:ilvl="0" w:tplc="A7560C0A">
      <w:start w:val="1"/>
      <w:numFmt w:val="bullet"/>
      <w:lvlText w:val="и"/>
      <w:lvlJc w:val="left"/>
    </w:lvl>
    <w:lvl w:ilvl="1" w:tplc="16BEE9D0">
      <w:start w:val="1"/>
      <w:numFmt w:val="bullet"/>
      <w:lvlText w:val="-"/>
      <w:lvlJc w:val="left"/>
    </w:lvl>
    <w:lvl w:ilvl="2" w:tplc="674C23F8">
      <w:start w:val="1"/>
      <w:numFmt w:val="bullet"/>
      <w:lvlText w:val="•"/>
      <w:lvlJc w:val="left"/>
    </w:lvl>
    <w:lvl w:ilvl="3" w:tplc="267A7784">
      <w:numFmt w:val="decimal"/>
      <w:lvlText w:val=""/>
      <w:lvlJc w:val="left"/>
      <w:rPr>
        <w:rFonts w:cs="Times New Roman"/>
      </w:rPr>
    </w:lvl>
    <w:lvl w:ilvl="4" w:tplc="96C4464A">
      <w:numFmt w:val="decimal"/>
      <w:lvlText w:val=""/>
      <w:lvlJc w:val="left"/>
      <w:rPr>
        <w:rFonts w:cs="Times New Roman"/>
      </w:rPr>
    </w:lvl>
    <w:lvl w:ilvl="5" w:tplc="E36AF7C6">
      <w:numFmt w:val="decimal"/>
      <w:lvlText w:val=""/>
      <w:lvlJc w:val="left"/>
      <w:rPr>
        <w:rFonts w:cs="Times New Roman"/>
      </w:rPr>
    </w:lvl>
    <w:lvl w:ilvl="6" w:tplc="060A2184">
      <w:numFmt w:val="decimal"/>
      <w:lvlText w:val=""/>
      <w:lvlJc w:val="left"/>
      <w:rPr>
        <w:rFonts w:cs="Times New Roman"/>
      </w:rPr>
    </w:lvl>
    <w:lvl w:ilvl="7" w:tplc="3DD0E5F4">
      <w:numFmt w:val="decimal"/>
      <w:lvlText w:val=""/>
      <w:lvlJc w:val="left"/>
      <w:rPr>
        <w:rFonts w:cs="Times New Roman"/>
      </w:rPr>
    </w:lvl>
    <w:lvl w:ilvl="8" w:tplc="890CFE38">
      <w:numFmt w:val="decimal"/>
      <w:lvlText w:val=""/>
      <w:lvlJc w:val="left"/>
      <w:rPr>
        <w:rFonts w:cs="Times New Roman"/>
      </w:rPr>
    </w:lvl>
  </w:abstractNum>
  <w:abstractNum w:abstractNumId="1">
    <w:nsid w:val="0E2E3230"/>
    <w:multiLevelType w:val="hybridMultilevel"/>
    <w:tmpl w:val="498A9416"/>
    <w:lvl w:ilvl="0" w:tplc="04190001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7"/>
        </w:tabs>
        <w:ind w:left="18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7"/>
        </w:tabs>
        <w:ind w:left="26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7"/>
        </w:tabs>
        <w:ind w:left="33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</w:abstractNum>
  <w:abstractNum w:abstractNumId="2">
    <w:nsid w:val="12480E12"/>
    <w:multiLevelType w:val="hybridMultilevel"/>
    <w:tmpl w:val="DC16C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73179"/>
    <w:multiLevelType w:val="multilevel"/>
    <w:tmpl w:val="4D8E9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682983"/>
    <w:multiLevelType w:val="hybridMultilevel"/>
    <w:tmpl w:val="6DDAE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490486"/>
    <w:multiLevelType w:val="hybridMultilevel"/>
    <w:tmpl w:val="8168E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969AB"/>
    <w:multiLevelType w:val="hybridMultilevel"/>
    <w:tmpl w:val="0E5059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2B97C32"/>
    <w:multiLevelType w:val="hybridMultilevel"/>
    <w:tmpl w:val="B9709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9F7814"/>
    <w:multiLevelType w:val="hybridMultilevel"/>
    <w:tmpl w:val="D49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C705DD"/>
    <w:multiLevelType w:val="multilevel"/>
    <w:tmpl w:val="1CF6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E03E19"/>
    <w:multiLevelType w:val="multilevel"/>
    <w:tmpl w:val="FD70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CC32D8"/>
    <w:multiLevelType w:val="hybridMultilevel"/>
    <w:tmpl w:val="89C2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4671CF"/>
    <w:multiLevelType w:val="hybridMultilevel"/>
    <w:tmpl w:val="E9E6DD64"/>
    <w:lvl w:ilvl="0" w:tplc="0419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4">
    <w:nsid w:val="5F173E2E"/>
    <w:multiLevelType w:val="hybridMultilevel"/>
    <w:tmpl w:val="6346F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955392"/>
    <w:multiLevelType w:val="hybridMultilevel"/>
    <w:tmpl w:val="7D104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2"/>
  </w:num>
  <w:num w:numId="5">
    <w:abstractNumId w:val="6"/>
  </w:num>
  <w:num w:numId="6">
    <w:abstractNumId w:val="7"/>
  </w:num>
  <w:num w:numId="7">
    <w:abstractNumId w:val="8"/>
  </w:num>
  <w:num w:numId="8">
    <w:abstractNumId w:val="14"/>
  </w:num>
  <w:num w:numId="9">
    <w:abstractNumId w:val="15"/>
  </w:num>
  <w:num w:numId="10">
    <w:abstractNumId w:val="11"/>
  </w:num>
  <w:num w:numId="11">
    <w:abstractNumId w:val="3"/>
  </w:num>
  <w:num w:numId="12">
    <w:abstractNumId w:val="10"/>
  </w:num>
  <w:num w:numId="13">
    <w:abstractNumId w:val="9"/>
  </w:num>
  <w:num w:numId="14">
    <w:abstractNumId w:val="1"/>
  </w:num>
  <w:num w:numId="15">
    <w:abstractNumId w:val="1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C43"/>
    <w:rsid w:val="0000545E"/>
    <w:rsid w:val="00081AE9"/>
    <w:rsid w:val="001C1E2E"/>
    <w:rsid w:val="001C73D2"/>
    <w:rsid w:val="0020420D"/>
    <w:rsid w:val="00206497"/>
    <w:rsid w:val="00225C43"/>
    <w:rsid w:val="00245776"/>
    <w:rsid w:val="00292579"/>
    <w:rsid w:val="00296316"/>
    <w:rsid w:val="002D7340"/>
    <w:rsid w:val="00307EF2"/>
    <w:rsid w:val="0038469E"/>
    <w:rsid w:val="0048125B"/>
    <w:rsid w:val="004E05F4"/>
    <w:rsid w:val="0062318B"/>
    <w:rsid w:val="006B7960"/>
    <w:rsid w:val="00725339"/>
    <w:rsid w:val="00857D88"/>
    <w:rsid w:val="008634CD"/>
    <w:rsid w:val="00885911"/>
    <w:rsid w:val="00896EE1"/>
    <w:rsid w:val="008C463D"/>
    <w:rsid w:val="008D42CA"/>
    <w:rsid w:val="0094398E"/>
    <w:rsid w:val="009D5A62"/>
    <w:rsid w:val="009D773D"/>
    <w:rsid w:val="00A51F50"/>
    <w:rsid w:val="00AF4B49"/>
    <w:rsid w:val="00B26E32"/>
    <w:rsid w:val="00B43047"/>
    <w:rsid w:val="00BF344E"/>
    <w:rsid w:val="00BF672C"/>
    <w:rsid w:val="00C26CD0"/>
    <w:rsid w:val="00C43744"/>
    <w:rsid w:val="00C73545"/>
    <w:rsid w:val="00CC10BD"/>
    <w:rsid w:val="00CD6E64"/>
    <w:rsid w:val="00E25112"/>
    <w:rsid w:val="00E31AFA"/>
    <w:rsid w:val="00E3440C"/>
    <w:rsid w:val="00E901A2"/>
    <w:rsid w:val="00EE4F74"/>
    <w:rsid w:val="00F15FB1"/>
    <w:rsid w:val="00F2499E"/>
    <w:rsid w:val="00FB0839"/>
    <w:rsid w:val="00FE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C4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25C4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25C4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225C43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225C43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225C43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225C43"/>
    <w:pPr>
      <w:ind w:firstLine="0"/>
      <w:jc w:val="left"/>
    </w:pPr>
  </w:style>
  <w:style w:type="paragraph" w:styleId="a7">
    <w:name w:val="header"/>
    <w:basedOn w:val="a"/>
    <w:link w:val="a8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b">
    <w:name w:val="No Spacing"/>
    <w:uiPriority w:val="99"/>
    <w:qFormat/>
    <w:rsid w:val="009D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206497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F15FB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15FB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C4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25C4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25C4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225C43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225C43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225C43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225C43"/>
    <w:pPr>
      <w:ind w:firstLine="0"/>
      <w:jc w:val="left"/>
    </w:pPr>
  </w:style>
  <w:style w:type="paragraph" w:styleId="a7">
    <w:name w:val="header"/>
    <w:basedOn w:val="a"/>
    <w:link w:val="a8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b">
    <w:name w:val="No Spacing"/>
    <w:uiPriority w:val="99"/>
    <w:qFormat/>
    <w:rsid w:val="009D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206497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F15FB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15FB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55F1D-B9C4-4AB5-8584-6787600F3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5513</Words>
  <Characters>31428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инзиля</cp:lastModifiedBy>
  <cp:revision>18</cp:revision>
  <cp:lastPrinted>2023-04-12T05:24:00Z</cp:lastPrinted>
  <dcterms:created xsi:type="dcterms:W3CDTF">2022-02-26T09:39:00Z</dcterms:created>
  <dcterms:modified xsi:type="dcterms:W3CDTF">2023-04-12T05:35:00Z</dcterms:modified>
</cp:coreProperties>
</file>